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TASK: </w:t>
      </w:r>
      <w:r w:rsidDel="00000000" w:rsidR="00000000" w:rsidRPr="00000000">
        <w:rPr>
          <w:rtl w:val="0"/>
        </w:rPr>
        <w:t xml:space="preserve">Demonstrate an understanding of what a Freeze Frame, mimed action and Role on the wall are. Use these Drama conventions to develop and perform in a group.</w:t>
      </w:r>
    </w:p>
    <w:tbl>
      <w:tblPr>
        <w:tblStyle w:val="Table1"/>
        <w:tblW w:w="14820.0" w:type="dxa"/>
        <w:jc w:val="left"/>
        <w:tblInd w:w="-10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25"/>
        <w:gridCol w:w="2265"/>
        <w:gridCol w:w="2475"/>
        <w:gridCol w:w="2745"/>
        <w:gridCol w:w="2745"/>
        <w:tblGridChange w:id="0">
          <w:tblGrid>
            <w:gridCol w:w="2265"/>
            <w:gridCol w:w="2325"/>
            <w:gridCol w:w="2265"/>
            <w:gridCol w:w="2475"/>
            <w:gridCol w:w="2745"/>
            <w:gridCol w:w="274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Extended Abstract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Developing Practical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needed help to explain what a Freeze Frame, Mimed Action and Role on the Wall are.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found it difficult to use the above Drama Conventions.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not sure how my character feels and struggled to use facial expression, gesture or voice to show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struggle to explain what a Freeze Frame, Mimed Action and Role on the Wall are.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above Drama Conventions, but sometimes laugh or move.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how my character feels but struggled to use facial expression, gesture or voice to show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clearly explain what a Freeze Frame, Mimed Action and Role on the Wall are.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above Drama Conventions without moving or laughing.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how my character feels and will use either appropriate facial expression or gesture to show it.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am starting to develop my use of voice to match my character's feelings.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clearly explain and identify what a Freeze Frame, Mimed Action and Role on the Wall are and give examples.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above Drama Conventions, without moving or laughing and you can clearly recognise each one.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how my character feels and will use  appropriate  facial expressions and gestures to show 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can generally use my voice in a way that also helps show how my character is feeling.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clearly explain and identify what a Freeze Frame, Mimed Action and Role on the Wall are and give examples.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above Drama Conventions, without moving or laughing and you can clearly recognise each one.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how my character feels and will use  appropriate  facial expressions and gestures together, to show it.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can use my voice in a way that also helps show how my character is feeling.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Developing Ideas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struggled to think of ideas from the stimuli given.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struggled to decide what ideas to use.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let others make the decisions.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able to think of ideas from the stimuli given.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struggled to decide what ideas to use.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often let others make the decisions.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think of  ideas that related to the stimuli given.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easily decide on what ideas to use.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worked with others to make decisions.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think of ideas and develop detail related to the stimuli given.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decide on ideas and I’m starting to blend or extend them, with other people’s.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worked with others to make decisions.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think of ideas and develop detail related to the stimuli given.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decide on ideas and blend or extend them, with other people’s.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worked with others to make decisions, sometimes taking the lead.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  <w:t xml:space="preserve">SCARY STORIES   Level 3-4 SOLO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7896225</wp:posOffset>
          </wp:positionH>
          <wp:positionV relativeFrom="paragraph">
            <wp:posOffset>-314324</wp:posOffset>
          </wp:positionV>
          <wp:extent cx="909638" cy="30558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638" cy="3055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